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附件5</w:t>
      </w:r>
    </w:p>
    <w:p>
      <w:pPr>
        <w:widowControl/>
        <w:jc w:val="center"/>
        <w:rPr>
          <w:rFonts w:hint="default" w:ascii="Times New Roman" w:hAnsi="Times New Roman" w:eastAsia="仿宋_GB2312" w:cs="Times New Roman"/>
          <w:b/>
          <w:kern w:val="0"/>
          <w:sz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</w:rPr>
        <w:t>涉水产品“双随机”抽查结果汇总表</w:t>
      </w:r>
    </w:p>
    <w:tbl>
      <w:tblPr>
        <w:tblStyle w:val="3"/>
        <w:tblW w:w="83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  <w:t>产品类别</w:t>
            </w:r>
          </w:p>
        </w:tc>
        <w:tc>
          <w:tcPr>
            <w:tcW w:w="2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  <w:t>生产企业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  <w:t>在华责任单位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  <w:t>经营单位/应用现场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  <w:t>卫生检测情况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  <w:t>检查企业数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  <w:t>合格率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  <w:t>检查产品数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  <w:t>合格率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  <w:t>配方和工艺合格数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  <w:t>标签、说明书符合要求数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  <w:t>检查产品数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  <w:t>索证合格率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  <w:t>检测产品（现场）数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</w:rPr>
              <w:t>检测合格率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1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输配水设备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1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水处理材料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1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化学处理剂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1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水质处理器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87%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1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现制现售饮用水自动售水机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1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合计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</w:rPr>
              <w:t>96%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仿宋_GB2312" w:cs="Times New Roman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7333C"/>
    <w:rsid w:val="48B7333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2018-07-02T01:15:00Z</dcterms:created>
  <dc:creator>Administrator</dc:creator>
  <cp:lastModifiedBy>Administrator</cp:lastModifiedBy>
  <dcterms:modified xsi:type="dcterms:W3CDTF">2018-07-02T01:16:10Z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