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2018年健康中国行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——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广东省主题宣传活动方案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黑体" w:eastAsia="黑体"/>
          <w:color w:val="auto"/>
          <w:sz w:val="32"/>
          <w:szCs w:val="32"/>
        </w:rPr>
        <w:t>一、健康中国行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—</w:t>
      </w:r>
      <w:r>
        <w:rPr>
          <w:rFonts w:hint="eastAsia" w:ascii="Times New Roman" w:hAnsi="黑体" w:eastAsia="黑体"/>
          <w:color w:val="auto"/>
          <w:sz w:val="32"/>
          <w:szCs w:val="32"/>
        </w:rPr>
        <w:t>科学健身广东省主题宣传活动启动仪式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（一）活动时间：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6月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旬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（二）活动内容：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在广州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健康中国行——科学健身广东省主题宣传活动启动仪式，现场组织健身活动表演、宣读倡议书、领导讲话、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派发科学健身工具包、科普演讲、图片展览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（三）组织单位：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省卫生计生委、省体育局、省教育厅、省总工会、团省委、省妇联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广州市卫生计生委、广州市体育局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、广州市教育局、广州市总工会、共青团广州市委员会、广州市妇联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主办，省健康教育中心、省体育科学研究所、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广州市疾病预防控制中心、广州市健康教育所、广州市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12320卫生热线中心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黑体" w:eastAsia="黑体"/>
          <w:color w:val="auto"/>
          <w:sz w:val="32"/>
          <w:szCs w:val="32"/>
        </w:rPr>
        <w:t>二、科学健身专家媒体座谈会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（一）活动时间：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6月上旬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（二）活动内容：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专家介绍我省国民体质监测情况，发布科学健身核心信息，共同研讨我省居民科学健身方面的问题及应对措施。邀请媒体记者进行现场采访。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（三）组织单位：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省卫生计生委、省体育局主办，省健康教育中心、省体育科学研究所承办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黑体" w:eastAsia="黑体"/>
          <w:color w:val="auto"/>
          <w:sz w:val="32"/>
          <w:szCs w:val="32"/>
        </w:rPr>
        <w:t>三、科学步行网络大比拼活动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（一）活动时间：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7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9月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（二）活动内容：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利用微信平台开展科学步行网络大比拼活动，通过网络竞赛宣传普及科学健身知识，践行健步走活动。设置进阶游戏，第一阶段设置科学健身网络知识竞赛，及格者可参与抽奖；第一阶段及格者，可参加第二阶段科学步行网络大比拼活动，如一周内有三天步行6000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10000步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用户，可参加抽终级奖项。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（三）组织单位：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省卫生计生委主办，省健康教育中心承办，全省卫生计生系统、体育系统、教育系统、工会、团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组织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、妇联共同推广。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黑体" w:eastAsia="黑体"/>
          <w:color w:val="auto"/>
          <w:sz w:val="32"/>
          <w:szCs w:val="32"/>
        </w:rPr>
        <w:t>四、科学健身讲座活动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（一）活动时间：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7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9月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（二）活动内容：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1.科学健身巡讲。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在2018年广东省健康素养进机关、健康巡讲（健康素养示范讲座）活动中，分别举办1场专题讲座。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2.科学健身大讲堂活动。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体育部门组织举行科学健身大讲堂活动。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3.科学健身网络知识讲座。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组织专家录制1节科学健身讲座，在广东省党员教育网“健康百科”栏目播放，并通过“广东12320健康热线”网站、微信公众号等传播。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4.健康教育服务项目健康知识讲座。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制作设计制作科学健身标准课件一份，供基层医疗卫生机构开展健康教育讲座使用。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（三）组织单位：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省卫生计生委、省体育局主办，省健康教育中心、省体育科学研究所承办。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黑体" w:eastAsia="黑体"/>
          <w:color w:val="auto"/>
          <w:sz w:val="32"/>
          <w:szCs w:val="32"/>
        </w:rPr>
        <w:t>五、传播材料制作及媒体传播活动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（一）活动时间：</w:t>
      </w:r>
      <w:r>
        <w:rPr>
          <w:rFonts w:hint="eastAsia" w:ascii="Times New Roman" w:hAnsi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11月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（二）活动内容：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设计印发平面传播材料。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设计印发科学健身宣传海报、折页（或利用国家设计版本），为各地开展活动提供宣传材料。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开展新媒体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宣传。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全省卫生计生系统、体育系统等通过网站、微博、微信等新媒体平台，广泛传播科学健身核心信息。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广东省数字化健康促进服务平台展播。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在“广东省数字化健康促进服务平台”播放科学健身公益广告、宣传海报等。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投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放公益广告。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在省级电视台播放科学健身公益广告。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（三）组织单位：省卫生计生委、省体育局主办，省健康教育中心、省体育科学研究所承办，全省卫生计生系统、体育系统、教育系统、工会、共青团、妇联共同推广。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黑体" w:eastAsia="黑体"/>
          <w:color w:val="auto"/>
          <w:sz w:val="32"/>
          <w:szCs w:val="32"/>
        </w:rPr>
        <w:t>六、部分地市级健康中国行活动支持指导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（一）活动时间：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11月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（二）活动内容：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按照国卫办宣传函〔2018〕279号文件的要求，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加大对贫困地区开展活动的支持和指导力度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，综合考虑各地市报送的活动方案的创新性、影响力等，选择部分地市由省、市联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合开展活动，组织深入报道。</w:t>
      </w:r>
    </w:p>
    <w:p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（三）组织单位：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省卫生计生委主办，省健康教育中心承办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1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2018-06-28T07:03:10Z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